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11" w:rsidRDefault="00620819" w:rsidP="008854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A1172C">
        <w:rPr>
          <w:rFonts w:ascii="Times New Roman" w:hAnsi="Times New Roman"/>
          <w:sz w:val="28"/>
          <w:szCs w:val="28"/>
        </w:rPr>
        <w:t xml:space="preserve">Kraków, </w:t>
      </w:r>
      <w:r w:rsidR="00073AA4">
        <w:rPr>
          <w:rFonts w:ascii="Times New Roman" w:hAnsi="Times New Roman"/>
          <w:sz w:val="28"/>
          <w:szCs w:val="28"/>
        </w:rPr>
        <w:t xml:space="preserve"> 2016-</w:t>
      </w:r>
      <w:r w:rsidR="00101C72">
        <w:rPr>
          <w:rFonts w:ascii="Times New Roman" w:hAnsi="Times New Roman"/>
          <w:sz w:val="28"/>
          <w:szCs w:val="28"/>
        </w:rPr>
        <w:t>04-11</w:t>
      </w:r>
    </w:p>
    <w:p w:rsidR="00CD5111" w:rsidRPr="00A1172C" w:rsidRDefault="00CD5111" w:rsidP="00620819">
      <w:pPr>
        <w:pStyle w:val="Tekstpodstawowy21"/>
        <w:spacing w:before="0" w:line="240" w:lineRule="auto"/>
        <w:jc w:val="right"/>
        <w:rPr>
          <w:szCs w:val="28"/>
        </w:rPr>
      </w:pPr>
    </w:p>
    <w:p w:rsidR="00620819" w:rsidRPr="00620819" w:rsidRDefault="00620819" w:rsidP="00620819">
      <w:pPr>
        <w:pStyle w:val="Tekstpodstawowy21"/>
        <w:spacing w:before="0" w:line="240" w:lineRule="auto"/>
        <w:rPr>
          <w:i/>
          <w:sz w:val="36"/>
          <w:szCs w:val="36"/>
        </w:rPr>
      </w:pPr>
      <w:r w:rsidRPr="00620819">
        <w:rPr>
          <w:i/>
          <w:sz w:val="36"/>
          <w:szCs w:val="36"/>
        </w:rPr>
        <w:t>Zaproszenie</w:t>
      </w:r>
    </w:p>
    <w:p w:rsidR="00620819" w:rsidRPr="00A1172C" w:rsidRDefault="00620819" w:rsidP="00BD7BAA">
      <w:pPr>
        <w:pStyle w:val="Tekstpodstawowy21"/>
        <w:spacing w:before="0" w:line="240" w:lineRule="auto"/>
        <w:rPr>
          <w:szCs w:val="28"/>
        </w:rPr>
      </w:pPr>
    </w:p>
    <w:p w:rsidR="00620819" w:rsidRDefault="00D1203A" w:rsidP="00620819">
      <w:pPr>
        <w:pStyle w:val="Tekstpodstawowy21"/>
        <w:spacing w:before="0" w:line="240" w:lineRule="auto"/>
        <w:ind w:firstLine="709"/>
      </w:pPr>
      <w:r>
        <w:t>serdecznie</w:t>
      </w:r>
      <w:r w:rsidR="00620819">
        <w:t xml:space="preserve"> </w:t>
      </w:r>
      <w:r>
        <w:t>zapraszamy</w:t>
      </w:r>
      <w:r w:rsidR="00620819">
        <w:t xml:space="preserve"> </w:t>
      </w:r>
      <w:r w:rsidR="00620819">
        <w:br/>
      </w:r>
      <w:r w:rsidR="00620819">
        <w:rPr>
          <w:b/>
          <w:i/>
          <w:iCs/>
        </w:rPr>
        <w:t xml:space="preserve">Nauczycieli  </w:t>
      </w:r>
      <w:r w:rsidR="00620819">
        <w:rPr>
          <w:b/>
          <w:bCs/>
          <w:i/>
          <w:iCs/>
        </w:rPr>
        <w:t>chemii  i  przyrody</w:t>
      </w:r>
      <w:r w:rsidR="00620819">
        <w:rPr>
          <w:b/>
          <w:bCs/>
          <w:i/>
          <w:iCs/>
        </w:rPr>
        <w:br/>
      </w:r>
      <w:r w:rsidR="00073AA4">
        <w:t>do wzięcia udziału w 53</w:t>
      </w:r>
      <w:r w:rsidR="00620819">
        <w:t>.</w:t>
      </w:r>
      <w:r w:rsidR="00620819" w:rsidRPr="000B5768">
        <w:t xml:space="preserve"> </w:t>
      </w:r>
      <w:r w:rsidR="00073AA4">
        <w:t>Sesji Naukowej dla Nauczycieli</w:t>
      </w:r>
    </w:p>
    <w:p w:rsidR="00073AA4" w:rsidRDefault="00073AA4" w:rsidP="00620819">
      <w:pPr>
        <w:pStyle w:val="Tekstpodstawowy21"/>
        <w:spacing w:before="0" w:line="240" w:lineRule="auto"/>
        <w:ind w:firstLine="709"/>
      </w:pPr>
      <w:r>
        <w:t>pt.</w:t>
      </w:r>
      <w:r w:rsidR="00CD5111">
        <w:t xml:space="preserve"> </w:t>
      </w:r>
      <w:r w:rsidR="00CD5111" w:rsidRPr="00CD5111">
        <w:rPr>
          <w:i/>
        </w:rPr>
        <w:t>Nowoczesna nauka i technologia w kształceniu szkolnym</w:t>
      </w:r>
    </w:p>
    <w:p w:rsidR="00073AA4" w:rsidRDefault="00073AA4" w:rsidP="00620819">
      <w:pPr>
        <w:pStyle w:val="Tekstpodstawowy21"/>
        <w:spacing w:before="0" w:line="240" w:lineRule="auto"/>
        <w:ind w:firstLine="709"/>
        <w:rPr>
          <w:szCs w:val="28"/>
        </w:rPr>
      </w:pPr>
      <w:r>
        <w:t>która odbędzie się w dniu 20 maja (piątek) w godz. 15.00-19.00</w:t>
      </w:r>
    </w:p>
    <w:p w:rsidR="00620819" w:rsidRDefault="00620819" w:rsidP="00620819">
      <w:pPr>
        <w:pStyle w:val="Tekstpodstawowy21"/>
        <w:spacing w:before="0" w:line="240" w:lineRule="auto"/>
        <w:ind w:firstLine="709"/>
        <w:jc w:val="both"/>
        <w:rPr>
          <w:szCs w:val="28"/>
        </w:rPr>
      </w:pPr>
    </w:p>
    <w:p w:rsidR="00620819" w:rsidRPr="00101C72" w:rsidRDefault="00620819" w:rsidP="0062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1C72">
        <w:rPr>
          <w:rFonts w:ascii="Times New Roman" w:hAnsi="Times New Roman"/>
          <w:b/>
          <w:sz w:val="28"/>
          <w:szCs w:val="28"/>
        </w:rPr>
        <w:t>Program Sesji:</w:t>
      </w:r>
    </w:p>
    <w:p w:rsidR="00101C72" w:rsidRDefault="00101C72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C72" w:rsidRPr="00101C72" w:rsidRDefault="00101C72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C72">
        <w:rPr>
          <w:rFonts w:ascii="Times New Roman" w:hAnsi="Times New Roman"/>
          <w:sz w:val="28"/>
          <w:szCs w:val="28"/>
        </w:rPr>
        <w:t>14.30-15.00 rejestracja</w:t>
      </w:r>
    </w:p>
    <w:p w:rsidR="00073AA4" w:rsidRDefault="00073AA4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3AA4" w:rsidRPr="00073AA4" w:rsidRDefault="00073AA4" w:rsidP="0062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3AA4">
        <w:rPr>
          <w:rFonts w:ascii="Times New Roman" w:hAnsi="Times New Roman"/>
          <w:b/>
          <w:sz w:val="28"/>
          <w:szCs w:val="28"/>
        </w:rPr>
        <w:t>Część 1</w:t>
      </w:r>
      <w:r>
        <w:rPr>
          <w:rFonts w:ascii="Times New Roman" w:hAnsi="Times New Roman"/>
          <w:sz w:val="28"/>
          <w:szCs w:val="28"/>
        </w:rPr>
        <w:t>.</w:t>
      </w:r>
      <w:r w:rsidRPr="00073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AA4">
        <w:rPr>
          <w:rFonts w:ascii="Times New Roman" w:hAnsi="Times New Roman"/>
          <w:sz w:val="28"/>
          <w:szCs w:val="28"/>
        </w:rPr>
        <w:t xml:space="preserve"> </w:t>
      </w:r>
      <w:r w:rsidR="00101C72" w:rsidRPr="009E7D03">
        <w:rPr>
          <w:rFonts w:ascii="Times New Roman" w:hAnsi="Times New Roman"/>
          <w:b/>
          <w:color w:val="0070C0"/>
          <w:sz w:val="28"/>
          <w:szCs w:val="28"/>
        </w:rPr>
        <w:t>Wydział Chemii UJ, Ingardena 3, sala audytoryjna 213</w:t>
      </w:r>
    </w:p>
    <w:p w:rsidR="00073AA4" w:rsidRDefault="00101C72" w:rsidP="00AC0AB9">
      <w:pPr>
        <w:pStyle w:val="Tekstpodstawowywcity"/>
        <w:ind w:left="425" w:hanging="425"/>
      </w:pPr>
      <w:r>
        <w:t>15.00</w:t>
      </w:r>
      <w:r w:rsidR="009E7D03">
        <w:t> </w:t>
      </w:r>
      <w:r>
        <w:t>-</w:t>
      </w:r>
      <w:r w:rsidR="009E7D03">
        <w:t> </w:t>
      </w:r>
      <w:r>
        <w:t xml:space="preserve">15.45 </w:t>
      </w:r>
      <w:r w:rsidR="00073AA4">
        <w:t xml:space="preserve">dr hab. Grzegorz </w:t>
      </w:r>
      <w:proofErr w:type="spellStart"/>
      <w:r w:rsidR="00073AA4">
        <w:rPr>
          <w:rStyle w:val="il"/>
        </w:rPr>
        <w:t>Sulka</w:t>
      </w:r>
      <w:proofErr w:type="spellEnd"/>
      <w:r w:rsidR="00D1203A">
        <w:rPr>
          <w:rStyle w:val="il"/>
        </w:rPr>
        <w:t xml:space="preserve"> (</w:t>
      </w:r>
      <w:r w:rsidR="00073AA4">
        <w:t xml:space="preserve">Wydział Chemii UJ, </w:t>
      </w:r>
      <w:r w:rsidR="00073AA4" w:rsidRPr="00073AA4">
        <w:rPr>
          <w:rStyle w:val="Pogrubienie"/>
          <w:b w:val="0"/>
        </w:rPr>
        <w:t xml:space="preserve">Grupa </w:t>
      </w:r>
      <w:proofErr w:type="spellStart"/>
      <w:r w:rsidR="00073AA4" w:rsidRPr="00073AA4">
        <w:rPr>
          <w:rStyle w:val="Pogrubienie"/>
          <w:b w:val="0"/>
        </w:rPr>
        <w:t>Nanostrukturalnych</w:t>
      </w:r>
      <w:proofErr w:type="spellEnd"/>
      <w:r w:rsidR="00073AA4" w:rsidRPr="00073AA4">
        <w:rPr>
          <w:rStyle w:val="Pogrubienie"/>
          <w:b w:val="0"/>
        </w:rPr>
        <w:t xml:space="preserve"> Materiałów</w:t>
      </w:r>
      <w:r w:rsidR="00D1203A">
        <w:rPr>
          <w:rStyle w:val="Pogrubienie"/>
          <w:b w:val="0"/>
        </w:rPr>
        <w:t>):</w:t>
      </w:r>
      <w:r w:rsidR="00073AA4">
        <w:t xml:space="preserve"> </w:t>
      </w:r>
      <w:proofErr w:type="spellStart"/>
      <w:r w:rsidR="00073AA4" w:rsidRPr="00D1203A">
        <w:rPr>
          <w:i/>
        </w:rPr>
        <w:t>Nanotechnologia</w:t>
      </w:r>
      <w:proofErr w:type="spellEnd"/>
      <w:r w:rsidR="00073AA4" w:rsidRPr="00D1203A">
        <w:rPr>
          <w:i/>
        </w:rPr>
        <w:t xml:space="preserve"> i sztuka - inspiracje wzajemne</w:t>
      </w:r>
      <w:r w:rsidR="00073AA4">
        <w:t>.</w:t>
      </w:r>
    </w:p>
    <w:p w:rsidR="00073AA4" w:rsidRDefault="00101C72" w:rsidP="00AC0AB9">
      <w:pPr>
        <w:pStyle w:val="Tekstpodstawowywcity"/>
        <w:ind w:left="425" w:hanging="425"/>
      </w:pPr>
      <w:r>
        <w:t>15.45</w:t>
      </w:r>
      <w:r w:rsidR="009E7D03">
        <w:t> </w:t>
      </w:r>
      <w:r>
        <w:t>-</w:t>
      </w:r>
      <w:r w:rsidR="009E7D03">
        <w:t> </w:t>
      </w:r>
      <w:r>
        <w:t xml:space="preserve">16.20 </w:t>
      </w:r>
      <w:r w:rsidR="00073AA4">
        <w:t xml:space="preserve">mgr Dorota Kamińska, </w:t>
      </w:r>
      <w:r w:rsidR="00D1203A">
        <w:t>(</w:t>
      </w:r>
      <w:r w:rsidR="00073AA4">
        <w:t>OKE</w:t>
      </w:r>
      <w:r w:rsidR="00D1203A">
        <w:t xml:space="preserve">, </w:t>
      </w:r>
      <w:r w:rsidR="00073AA4">
        <w:t>EDO od 2006r.)</w:t>
      </w:r>
      <w:r w:rsidR="00D1203A">
        <w:t>:</w:t>
      </w:r>
      <w:r w:rsidR="00073AA4">
        <w:t xml:space="preserve"> </w:t>
      </w:r>
      <w:r w:rsidR="009E7D03">
        <w:rPr>
          <w:i/>
        </w:rPr>
        <w:t>Matura z chemii z </w:t>
      </w:r>
      <w:r w:rsidR="00073AA4" w:rsidRPr="00D1203A">
        <w:rPr>
          <w:i/>
        </w:rPr>
        <w:t>perspektywy egzaminatora</w:t>
      </w:r>
      <w:r w:rsidR="00D1203A">
        <w:t>.</w:t>
      </w:r>
    </w:p>
    <w:p w:rsidR="00073AA4" w:rsidRDefault="00101C72" w:rsidP="00073AA4">
      <w:pPr>
        <w:pStyle w:val="Tekstpodstawowywcity"/>
        <w:ind w:left="425" w:hanging="425"/>
      </w:pPr>
      <w:r>
        <w:t>16.20</w:t>
      </w:r>
      <w:r w:rsidR="009E7D03">
        <w:t> </w:t>
      </w:r>
      <w:r>
        <w:t>-</w:t>
      </w:r>
      <w:r w:rsidR="009E7D03">
        <w:t> </w:t>
      </w:r>
      <w:r>
        <w:t xml:space="preserve">16.45 </w:t>
      </w:r>
      <w:r w:rsidR="00073AA4">
        <w:t>dr Iwona Maciejowska</w:t>
      </w:r>
      <w:r w:rsidR="00D1203A">
        <w:t>, (</w:t>
      </w:r>
      <w:r w:rsidR="00073AA4">
        <w:t>Wydział Chemii UJ, Zakład Dydaktyki Chemii</w:t>
      </w:r>
      <w:r w:rsidR="00D1203A">
        <w:t>):</w:t>
      </w:r>
      <w:r w:rsidR="00073AA4">
        <w:t xml:space="preserve"> „</w:t>
      </w:r>
      <w:r w:rsidR="00073AA4" w:rsidRPr="00D1203A">
        <w:rPr>
          <w:i/>
        </w:rPr>
        <w:t>Wystawa uczniowska jako metoda kształcenia</w:t>
      </w:r>
      <w:r w:rsidR="00073AA4">
        <w:t>”</w:t>
      </w:r>
      <w:r w:rsidR="00D1203A">
        <w:t>.</w:t>
      </w:r>
    </w:p>
    <w:p w:rsidR="00101C72" w:rsidRPr="00073AA4" w:rsidRDefault="00101C72" w:rsidP="00101C72">
      <w:pPr>
        <w:pStyle w:val="Tekstpodstawowywcity"/>
        <w:ind w:left="425" w:hanging="425"/>
        <w:rPr>
          <w:b/>
          <w:szCs w:val="28"/>
        </w:rPr>
      </w:pPr>
      <w:r>
        <w:rPr>
          <w:szCs w:val="28"/>
        </w:rPr>
        <w:t>16.45</w:t>
      </w:r>
      <w:r w:rsidR="009E7D03">
        <w:rPr>
          <w:szCs w:val="28"/>
        </w:rPr>
        <w:t> </w:t>
      </w:r>
      <w:r>
        <w:rPr>
          <w:szCs w:val="28"/>
        </w:rPr>
        <w:t>-</w:t>
      </w:r>
      <w:r w:rsidR="009E7D03">
        <w:rPr>
          <w:szCs w:val="28"/>
        </w:rPr>
        <w:t> </w:t>
      </w:r>
      <w:r>
        <w:rPr>
          <w:szCs w:val="28"/>
        </w:rPr>
        <w:t xml:space="preserve">17.15 </w:t>
      </w:r>
      <w:r w:rsidR="00620819" w:rsidRPr="00073AA4">
        <w:rPr>
          <w:szCs w:val="28"/>
        </w:rPr>
        <w:t>Wolne wnioski i komunikaty</w:t>
      </w:r>
      <w:r>
        <w:rPr>
          <w:szCs w:val="28"/>
        </w:rPr>
        <w:t xml:space="preserve">, przejście do </w:t>
      </w:r>
      <w:r w:rsidRPr="00101C72">
        <w:rPr>
          <w:szCs w:val="28"/>
        </w:rPr>
        <w:t xml:space="preserve">Collegium </w:t>
      </w:r>
      <w:proofErr w:type="spellStart"/>
      <w:r w:rsidRPr="00101C72">
        <w:rPr>
          <w:szCs w:val="28"/>
        </w:rPr>
        <w:t>Maius</w:t>
      </w:r>
      <w:proofErr w:type="spellEnd"/>
    </w:p>
    <w:p w:rsidR="00620819" w:rsidRDefault="00620819" w:rsidP="00AC0AB9">
      <w:pPr>
        <w:pStyle w:val="Tekstpodstawowywcity"/>
        <w:ind w:left="425" w:hanging="425"/>
        <w:rPr>
          <w:szCs w:val="28"/>
        </w:rPr>
      </w:pPr>
    </w:p>
    <w:p w:rsidR="00073AA4" w:rsidRDefault="00073AA4" w:rsidP="00AC0AB9">
      <w:pPr>
        <w:pStyle w:val="Tekstpodstawowywcity"/>
        <w:ind w:left="425" w:hanging="425"/>
        <w:rPr>
          <w:szCs w:val="28"/>
        </w:rPr>
      </w:pPr>
      <w:r w:rsidRPr="00073AA4">
        <w:rPr>
          <w:b/>
          <w:szCs w:val="28"/>
        </w:rPr>
        <w:t>Cześć 2.</w:t>
      </w:r>
      <w:r>
        <w:rPr>
          <w:szCs w:val="28"/>
        </w:rPr>
        <w:t xml:space="preserve"> </w:t>
      </w:r>
      <w:r w:rsidR="00101C72" w:rsidRPr="00073AA4">
        <w:rPr>
          <w:b/>
          <w:szCs w:val="28"/>
        </w:rPr>
        <w:t xml:space="preserve">Collegium </w:t>
      </w:r>
      <w:proofErr w:type="spellStart"/>
      <w:r w:rsidR="00101C72" w:rsidRPr="00073AA4">
        <w:rPr>
          <w:b/>
          <w:szCs w:val="28"/>
        </w:rPr>
        <w:t>Maius</w:t>
      </w:r>
      <w:proofErr w:type="spellEnd"/>
    </w:p>
    <w:p w:rsidR="00073AA4" w:rsidRPr="00D1203A" w:rsidRDefault="00D1203A" w:rsidP="00AC0AB9">
      <w:pPr>
        <w:pStyle w:val="Tekstpodstawowywcity"/>
        <w:ind w:left="425" w:hanging="425"/>
        <w:rPr>
          <w:i/>
          <w:szCs w:val="28"/>
        </w:rPr>
      </w:pPr>
      <w:r>
        <w:rPr>
          <w:szCs w:val="28"/>
        </w:rPr>
        <w:t>17.15</w:t>
      </w:r>
      <w:r w:rsidR="009E7D03">
        <w:rPr>
          <w:szCs w:val="28"/>
        </w:rPr>
        <w:t> </w:t>
      </w:r>
      <w:r>
        <w:rPr>
          <w:szCs w:val="28"/>
        </w:rPr>
        <w:t>-</w:t>
      </w:r>
      <w:r w:rsidR="009E7D03">
        <w:rPr>
          <w:szCs w:val="28"/>
        </w:rPr>
        <w:t> </w:t>
      </w:r>
      <w:r w:rsidR="00073AA4">
        <w:rPr>
          <w:szCs w:val="28"/>
        </w:rPr>
        <w:t>18.00 Zwiedzanie uczniowskiej wystawy interaktywnej „</w:t>
      </w:r>
      <w:r w:rsidR="009E7D03">
        <w:rPr>
          <w:i/>
          <w:szCs w:val="28"/>
        </w:rPr>
        <w:t>Witamy w </w:t>
      </w:r>
      <w:proofErr w:type="spellStart"/>
      <w:r w:rsidR="00073AA4" w:rsidRPr="00D1203A">
        <w:rPr>
          <w:i/>
          <w:szCs w:val="28"/>
        </w:rPr>
        <w:t>Nanoświecie</w:t>
      </w:r>
      <w:proofErr w:type="spellEnd"/>
      <w:r w:rsidR="00073AA4" w:rsidRPr="00D1203A">
        <w:rPr>
          <w:i/>
          <w:szCs w:val="28"/>
        </w:rPr>
        <w:t xml:space="preserve">” </w:t>
      </w:r>
    </w:p>
    <w:p w:rsidR="00073AA4" w:rsidRPr="00D1203A" w:rsidRDefault="00073AA4" w:rsidP="00AC0AB9">
      <w:pPr>
        <w:pStyle w:val="Tekstpodstawowywcity"/>
        <w:ind w:left="425" w:hanging="425"/>
        <w:rPr>
          <w:i/>
          <w:szCs w:val="28"/>
        </w:rPr>
      </w:pPr>
      <w:r>
        <w:rPr>
          <w:szCs w:val="28"/>
        </w:rPr>
        <w:t>18.00</w:t>
      </w:r>
      <w:r w:rsidR="009E7D03">
        <w:rPr>
          <w:szCs w:val="28"/>
        </w:rPr>
        <w:t> </w:t>
      </w:r>
      <w:r>
        <w:rPr>
          <w:szCs w:val="28"/>
        </w:rPr>
        <w:t>-</w:t>
      </w:r>
      <w:r w:rsidR="009E7D03">
        <w:rPr>
          <w:szCs w:val="28"/>
        </w:rPr>
        <w:t> </w:t>
      </w:r>
      <w:r>
        <w:rPr>
          <w:szCs w:val="28"/>
        </w:rPr>
        <w:t xml:space="preserve">19.00 poczęstunek, ew. zwiedzanie wystawy interaktywnej </w:t>
      </w:r>
      <w:r w:rsidRPr="00D1203A">
        <w:rPr>
          <w:i/>
          <w:szCs w:val="28"/>
        </w:rPr>
        <w:t>„Wszystko jest liczbą”</w:t>
      </w:r>
    </w:p>
    <w:p w:rsidR="00073AA4" w:rsidRDefault="00073AA4" w:rsidP="00AC0AB9">
      <w:pPr>
        <w:pStyle w:val="Tekstpodstawowywcity"/>
        <w:ind w:left="425" w:hanging="425"/>
        <w:rPr>
          <w:szCs w:val="28"/>
        </w:rPr>
      </w:pPr>
      <w:r>
        <w:rPr>
          <w:szCs w:val="28"/>
        </w:rPr>
        <w:t xml:space="preserve">Ze względu na ograniczoną liczbę miejsc niezbędne jest zgłoszenie udziału poprzez stronę internetową </w:t>
      </w:r>
      <w:hyperlink r:id="rId7" w:history="1">
        <w:r w:rsidR="00D1203A" w:rsidRPr="00A8606A">
          <w:rPr>
            <w:rStyle w:val="Hipercze"/>
            <w:szCs w:val="28"/>
          </w:rPr>
          <w:t>http://prochemia.org/</w:t>
        </w:r>
      </w:hyperlink>
      <w:r w:rsidR="00D1203A">
        <w:rPr>
          <w:szCs w:val="28"/>
        </w:rPr>
        <w:t xml:space="preserve"> do dnia </w:t>
      </w:r>
      <w:r w:rsidR="00101C72">
        <w:rPr>
          <w:szCs w:val="28"/>
        </w:rPr>
        <w:t>27.04.2016</w:t>
      </w:r>
    </w:p>
    <w:p w:rsidR="00073AA4" w:rsidRPr="00073AA4" w:rsidRDefault="00073AA4" w:rsidP="00AC0AB9">
      <w:pPr>
        <w:pStyle w:val="Tekstpodstawowywcity"/>
        <w:ind w:left="425" w:hanging="425"/>
        <w:rPr>
          <w:szCs w:val="28"/>
        </w:rPr>
      </w:pPr>
    </w:p>
    <w:p w:rsidR="00620819" w:rsidRDefault="00620819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111" w:rsidRPr="00A1172C" w:rsidRDefault="00CD5111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1418"/>
        <w:gridCol w:w="3793"/>
      </w:tblGrid>
      <w:tr w:rsidR="00620819" w:rsidRPr="007D4630" w:rsidTr="007D4630">
        <w:trPr>
          <w:cantSplit/>
        </w:trPr>
        <w:tc>
          <w:tcPr>
            <w:tcW w:w="4077" w:type="dxa"/>
          </w:tcPr>
          <w:p w:rsidR="00620819" w:rsidRPr="007D4630" w:rsidRDefault="00620819" w:rsidP="007D4630">
            <w:pPr>
              <w:pStyle w:val="Nagwek2"/>
              <w:spacing w:before="0"/>
              <w:jc w:val="center"/>
              <w:rPr>
                <w:i/>
                <w:szCs w:val="26"/>
              </w:rPr>
            </w:pPr>
            <w:r w:rsidRPr="007D4630">
              <w:rPr>
                <w:i/>
                <w:iCs/>
                <w:szCs w:val="26"/>
              </w:rPr>
              <w:t xml:space="preserve">Dr </w:t>
            </w:r>
            <w:r w:rsidR="00073AA4">
              <w:rPr>
                <w:i/>
                <w:iCs/>
                <w:szCs w:val="26"/>
              </w:rPr>
              <w:t>Iwona Maciejowska</w:t>
            </w:r>
          </w:p>
          <w:p w:rsidR="00D1203A" w:rsidRPr="00D1203A" w:rsidRDefault="00D1203A" w:rsidP="00D1203A">
            <w:pPr>
              <w:pStyle w:val="Nagwek2"/>
              <w:spacing w:before="0"/>
              <w:jc w:val="center"/>
            </w:pPr>
            <w:r>
              <w:rPr>
                <w:i/>
                <w:szCs w:val="26"/>
              </w:rPr>
              <w:t>Koordynator projektu 7PR IRRESISTIBLE</w:t>
            </w:r>
          </w:p>
        </w:tc>
        <w:tc>
          <w:tcPr>
            <w:tcW w:w="1418" w:type="dxa"/>
          </w:tcPr>
          <w:p w:rsidR="00620819" w:rsidRPr="007D4630" w:rsidRDefault="00620819" w:rsidP="007D4630">
            <w:pPr>
              <w:pStyle w:val="Nagwek2"/>
              <w:spacing w:before="0"/>
              <w:rPr>
                <w:i/>
                <w:iCs/>
                <w:szCs w:val="26"/>
              </w:rPr>
            </w:pPr>
          </w:p>
        </w:tc>
        <w:tc>
          <w:tcPr>
            <w:tcW w:w="3793" w:type="dxa"/>
          </w:tcPr>
          <w:p w:rsidR="00620819" w:rsidRPr="007D4630" w:rsidRDefault="00620819" w:rsidP="007D4630">
            <w:pPr>
              <w:pStyle w:val="Nagwek2"/>
              <w:spacing w:before="0"/>
              <w:jc w:val="center"/>
              <w:rPr>
                <w:i/>
                <w:iCs/>
                <w:szCs w:val="26"/>
              </w:rPr>
            </w:pPr>
            <w:r w:rsidRPr="007D4630">
              <w:rPr>
                <w:i/>
                <w:iCs/>
                <w:szCs w:val="26"/>
              </w:rPr>
              <w:t xml:space="preserve">Prof. dr hab. Anna </w:t>
            </w:r>
            <w:proofErr w:type="spellStart"/>
            <w:r w:rsidRPr="007D4630">
              <w:rPr>
                <w:i/>
                <w:iCs/>
                <w:szCs w:val="26"/>
              </w:rPr>
              <w:t>Migdał-Mikuli</w:t>
            </w:r>
            <w:proofErr w:type="spellEnd"/>
          </w:p>
          <w:p w:rsidR="00620819" w:rsidRPr="007D4630" w:rsidRDefault="00620819" w:rsidP="007D4630">
            <w:pPr>
              <w:pStyle w:val="Nagwek2"/>
              <w:spacing w:before="0"/>
              <w:jc w:val="center"/>
              <w:rPr>
                <w:i/>
                <w:iCs/>
                <w:szCs w:val="26"/>
              </w:rPr>
            </w:pPr>
            <w:r w:rsidRPr="007D4630">
              <w:rPr>
                <w:i/>
                <w:iCs/>
                <w:szCs w:val="26"/>
              </w:rPr>
              <w:t>Kierownik Zakładu Dydaktyki Chemii UJ</w:t>
            </w:r>
          </w:p>
        </w:tc>
      </w:tr>
    </w:tbl>
    <w:p w:rsidR="00E51BB7" w:rsidRPr="00A1172C" w:rsidRDefault="00E51BB7" w:rsidP="00CD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1BB7" w:rsidRPr="00A1172C" w:rsidSect="00067CF9">
      <w:headerReference w:type="default" r:id="rId8"/>
      <w:pgSz w:w="11906" w:h="16838"/>
      <w:pgMar w:top="284" w:right="1247" w:bottom="726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56" w:rsidRDefault="00780056" w:rsidP="002B035C">
      <w:pPr>
        <w:spacing w:after="0" w:line="240" w:lineRule="auto"/>
      </w:pPr>
      <w:r>
        <w:separator/>
      </w:r>
    </w:p>
  </w:endnote>
  <w:endnote w:type="continuationSeparator" w:id="0">
    <w:p w:rsidR="00780056" w:rsidRDefault="00780056" w:rsidP="002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56" w:rsidRDefault="00780056" w:rsidP="002B035C">
      <w:pPr>
        <w:spacing w:after="0" w:line="240" w:lineRule="auto"/>
      </w:pPr>
      <w:r>
        <w:separator/>
      </w:r>
    </w:p>
  </w:footnote>
  <w:footnote w:type="continuationSeparator" w:id="0">
    <w:p w:rsidR="00780056" w:rsidRDefault="00780056" w:rsidP="002B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6" w:rsidRPr="00A435DE" w:rsidRDefault="001F3126" w:rsidP="001F3126">
    <w:pPr>
      <w:tabs>
        <w:tab w:val="left" w:pos="2977"/>
      </w:tabs>
      <w:spacing w:after="0" w:line="240" w:lineRule="auto"/>
      <w:ind w:left="2869"/>
      <w:rPr>
        <w:rFonts w:ascii="Book Antiqua" w:hAnsi="Book Antiqua"/>
        <w:b/>
        <w:color w:val="0054A0"/>
        <w:sz w:val="24"/>
        <w:szCs w:val="24"/>
      </w:rPr>
    </w:pPr>
    <w:r>
      <w:rPr>
        <w:rFonts w:ascii="Book Antiqua" w:hAnsi="Book Antiqua"/>
        <w:b/>
        <w:noProof/>
        <w:color w:val="0054A0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1628775" cy="800100"/>
          <wp:effectExtent l="19050" t="0" r="9525" b="0"/>
          <wp:wrapNone/>
          <wp:docPr id="1" name="Obraz 3" descr="header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aderim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35DE">
      <w:rPr>
        <w:rFonts w:ascii="Book Antiqua" w:hAnsi="Book Antiqua"/>
        <w:b/>
        <w:color w:val="0054A0"/>
        <w:sz w:val="24"/>
        <w:szCs w:val="24"/>
      </w:rPr>
      <w:t>Wydział Chemii, Zakład Dydaktyki Chemii</w:t>
    </w:r>
  </w:p>
  <w:p w:rsidR="001F3126" w:rsidRPr="00A435DE" w:rsidRDefault="001F3126" w:rsidP="001F3126">
    <w:pPr>
      <w:tabs>
        <w:tab w:val="left" w:pos="2977"/>
      </w:tabs>
      <w:spacing w:after="0" w:line="240" w:lineRule="auto"/>
      <w:ind w:left="2869"/>
      <w:rPr>
        <w:rFonts w:ascii="Book Antiqua" w:hAnsi="Book Antiqua"/>
        <w:color w:val="0054A0"/>
      </w:rPr>
    </w:pPr>
    <w:r w:rsidRPr="00A435DE">
      <w:rPr>
        <w:rFonts w:ascii="Book Antiqua" w:hAnsi="Book Antiqua"/>
        <w:color w:val="0054A0"/>
      </w:rPr>
      <w:t>ul. Ingardena 3, 30-060 Kraków</w:t>
    </w:r>
  </w:p>
  <w:p w:rsidR="001F3126" w:rsidRPr="00A435DE" w:rsidRDefault="001F3126" w:rsidP="001F3126">
    <w:pPr>
      <w:tabs>
        <w:tab w:val="left" w:pos="2977"/>
      </w:tabs>
      <w:spacing w:after="0" w:line="240" w:lineRule="auto"/>
      <w:ind w:left="2869"/>
      <w:rPr>
        <w:rFonts w:ascii="Book Antiqua" w:hAnsi="Book Antiqua"/>
        <w:color w:val="0054A0"/>
        <w:lang w:val="en-US"/>
      </w:rPr>
    </w:pPr>
    <w:r w:rsidRPr="00A435DE">
      <w:rPr>
        <w:rFonts w:ascii="Book Antiqua" w:hAnsi="Book Antiqua"/>
        <w:color w:val="0054A0"/>
        <w:lang w:val="en-US"/>
      </w:rPr>
      <w:t>tel./fax: 12 663 22 58</w:t>
    </w:r>
  </w:p>
  <w:p w:rsidR="001F3126" w:rsidRPr="00A435DE" w:rsidRDefault="001F3126" w:rsidP="001F3126">
    <w:pPr>
      <w:pStyle w:val="Nagwek"/>
      <w:tabs>
        <w:tab w:val="left" w:pos="2977"/>
      </w:tabs>
      <w:ind w:left="2869"/>
      <w:rPr>
        <w:color w:val="0070C0"/>
        <w:lang w:val="en-US"/>
      </w:rPr>
    </w:pPr>
    <w:r>
      <w:rPr>
        <w:rFonts w:ascii="Book Antiqua" w:hAnsi="Book Antiqua"/>
        <w:color w:val="0054A0"/>
        <w:lang w:val="en-US"/>
      </w:rPr>
      <w:t>www.zdch.uj.edu.pl</w:t>
    </w:r>
  </w:p>
  <w:p w:rsidR="001F3126" w:rsidRPr="00B65AA5" w:rsidRDefault="001F3126" w:rsidP="001F3126">
    <w:pPr>
      <w:pStyle w:val="Nagwek"/>
      <w:pBdr>
        <w:bottom w:val="single" w:sz="4" w:space="1" w:color="0054A0"/>
      </w:pBdr>
      <w:rPr>
        <w:sz w:val="16"/>
        <w:szCs w:val="16"/>
        <w:lang w:val="en-US"/>
      </w:rPr>
    </w:pPr>
  </w:p>
  <w:p w:rsidR="00F524B3" w:rsidRPr="001F3126" w:rsidRDefault="00F524B3" w:rsidP="001F3126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F21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DEA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EA9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081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41E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0CE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0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2E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B6F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BE3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B035C"/>
    <w:rsid w:val="00000D22"/>
    <w:rsid w:val="00041723"/>
    <w:rsid w:val="00067CF9"/>
    <w:rsid w:val="00073AA4"/>
    <w:rsid w:val="000E23C8"/>
    <w:rsid w:val="00101C72"/>
    <w:rsid w:val="00123B9C"/>
    <w:rsid w:val="001566FF"/>
    <w:rsid w:val="00171CDA"/>
    <w:rsid w:val="00195CB5"/>
    <w:rsid w:val="001A4183"/>
    <w:rsid w:val="001F3126"/>
    <w:rsid w:val="0021720B"/>
    <w:rsid w:val="00256400"/>
    <w:rsid w:val="002B035C"/>
    <w:rsid w:val="002C206C"/>
    <w:rsid w:val="002D6B3C"/>
    <w:rsid w:val="00303D61"/>
    <w:rsid w:val="00330581"/>
    <w:rsid w:val="003359DD"/>
    <w:rsid w:val="00365D9A"/>
    <w:rsid w:val="003E7595"/>
    <w:rsid w:val="00420FE5"/>
    <w:rsid w:val="00457500"/>
    <w:rsid w:val="00463BEF"/>
    <w:rsid w:val="004A7FF2"/>
    <w:rsid w:val="004B19C2"/>
    <w:rsid w:val="004C0BE0"/>
    <w:rsid w:val="004E6B26"/>
    <w:rsid w:val="00522C29"/>
    <w:rsid w:val="00563965"/>
    <w:rsid w:val="005A1A05"/>
    <w:rsid w:val="005B0AE6"/>
    <w:rsid w:val="005B615C"/>
    <w:rsid w:val="005C6679"/>
    <w:rsid w:val="005D71B2"/>
    <w:rsid w:val="005E20DB"/>
    <w:rsid w:val="00620819"/>
    <w:rsid w:val="00625F6A"/>
    <w:rsid w:val="00692090"/>
    <w:rsid w:val="006C1DD6"/>
    <w:rsid w:val="006F13B2"/>
    <w:rsid w:val="006F1BC9"/>
    <w:rsid w:val="00702260"/>
    <w:rsid w:val="007050B4"/>
    <w:rsid w:val="00713CFB"/>
    <w:rsid w:val="0072367A"/>
    <w:rsid w:val="00780056"/>
    <w:rsid w:val="007B1369"/>
    <w:rsid w:val="007C0187"/>
    <w:rsid w:val="007D2E0C"/>
    <w:rsid w:val="007D4630"/>
    <w:rsid w:val="007D5CC5"/>
    <w:rsid w:val="0082611B"/>
    <w:rsid w:val="008742CB"/>
    <w:rsid w:val="008854CA"/>
    <w:rsid w:val="008A2396"/>
    <w:rsid w:val="008A7BE7"/>
    <w:rsid w:val="008B6507"/>
    <w:rsid w:val="008C021A"/>
    <w:rsid w:val="008C4DFA"/>
    <w:rsid w:val="008E0CB4"/>
    <w:rsid w:val="008F12D2"/>
    <w:rsid w:val="008F3F75"/>
    <w:rsid w:val="0090658D"/>
    <w:rsid w:val="009636FF"/>
    <w:rsid w:val="009865BE"/>
    <w:rsid w:val="00987E7A"/>
    <w:rsid w:val="009A0029"/>
    <w:rsid w:val="009E7D03"/>
    <w:rsid w:val="00A01A89"/>
    <w:rsid w:val="00A1172C"/>
    <w:rsid w:val="00A435DE"/>
    <w:rsid w:val="00A67E69"/>
    <w:rsid w:val="00A80145"/>
    <w:rsid w:val="00A90587"/>
    <w:rsid w:val="00AA1EA4"/>
    <w:rsid w:val="00AB2BCB"/>
    <w:rsid w:val="00AB77F1"/>
    <w:rsid w:val="00AC0AB9"/>
    <w:rsid w:val="00AD60A5"/>
    <w:rsid w:val="00AF6AB5"/>
    <w:rsid w:val="00B12418"/>
    <w:rsid w:val="00B30985"/>
    <w:rsid w:val="00B65AA5"/>
    <w:rsid w:val="00B879D9"/>
    <w:rsid w:val="00BD7BAA"/>
    <w:rsid w:val="00BF1F60"/>
    <w:rsid w:val="00C006B7"/>
    <w:rsid w:val="00C1551D"/>
    <w:rsid w:val="00C17676"/>
    <w:rsid w:val="00C176FC"/>
    <w:rsid w:val="00C87409"/>
    <w:rsid w:val="00C9197D"/>
    <w:rsid w:val="00CA7AE3"/>
    <w:rsid w:val="00CD2CA2"/>
    <w:rsid w:val="00CD5111"/>
    <w:rsid w:val="00D1203A"/>
    <w:rsid w:val="00D15B71"/>
    <w:rsid w:val="00D17B07"/>
    <w:rsid w:val="00D80818"/>
    <w:rsid w:val="00DB5EFA"/>
    <w:rsid w:val="00DD5CDF"/>
    <w:rsid w:val="00E135CD"/>
    <w:rsid w:val="00E1693B"/>
    <w:rsid w:val="00E45012"/>
    <w:rsid w:val="00E50D5E"/>
    <w:rsid w:val="00E51BB7"/>
    <w:rsid w:val="00E64928"/>
    <w:rsid w:val="00EA51DA"/>
    <w:rsid w:val="00EB7345"/>
    <w:rsid w:val="00EF09A2"/>
    <w:rsid w:val="00F524B3"/>
    <w:rsid w:val="00FA0118"/>
    <w:rsid w:val="00FA7FF9"/>
    <w:rsid w:val="00FC62EF"/>
    <w:rsid w:val="00FE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11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1172C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5C"/>
  </w:style>
  <w:style w:type="paragraph" w:styleId="Stopka">
    <w:name w:val="footer"/>
    <w:basedOn w:val="Normalny"/>
    <w:link w:val="StopkaZnak"/>
    <w:uiPriority w:val="99"/>
    <w:semiHidden/>
    <w:unhideWhenUsed/>
    <w:rsid w:val="002B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35C"/>
  </w:style>
  <w:style w:type="paragraph" w:styleId="Tekstdymka">
    <w:name w:val="Balloon Text"/>
    <w:basedOn w:val="Normalny"/>
    <w:link w:val="TekstdymkaZnak"/>
    <w:uiPriority w:val="99"/>
    <w:semiHidden/>
    <w:unhideWhenUsed/>
    <w:rsid w:val="002B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2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1172C"/>
    <w:pPr>
      <w:spacing w:before="120"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wcity">
    <w:name w:val="Body Text Indent"/>
    <w:basedOn w:val="Normalny"/>
    <w:rsid w:val="00A1172C"/>
    <w:pPr>
      <w:spacing w:before="120"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2">
    <w:name w:val="Body Text 2"/>
    <w:basedOn w:val="Normalny"/>
    <w:rsid w:val="00A1172C"/>
    <w:pPr>
      <w:spacing w:after="120" w:line="480" w:lineRule="auto"/>
    </w:pPr>
  </w:style>
  <w:style w:type="character" w:customStyle="1" w:styleId="il">
    <w:name w:val="il"/>
    <w:basedOn w:val="Domylnaczcionkaakapitu"/>
    <w:rsid w:val="00073AA4"/>
  </w:style>
  <w:style w:type="character" w:styleId="Pogrubienie">
    <w:name w:val="Strong"/>
    <w:basedOn w:val="Domylnaczcionkaakapitu"/>
    <w:uiPriority w:val="22"/>
    <w:qFormat/>
    <w:rsid w:val="00073A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chem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Bernard</dc:creator>
  <cp:lastModifiedBy>Lidia Michalska</cp:lastModifiedBy>
  <cp:revision>3</cp:revision>
  <cp:lastPrinted>2012-11-09T11:57:00Z</cp:lastPrinted>
  <dcterms:created xsi:type="dcterms:W3CDTF">2016-04-11T09:36:00Z</dcterms:created>
  <dcterms:modified xsi:type="dcterms:W3CDTF">2016-04-11T09:52:00Z</dcterms:modified>
</cp:coreProperties>
</file>